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margin">
                  <wp:posOffset>1905</wp:posOffset>
                </wp:positionH>
                <wp:positionV relativeFrom="paragraph">
                  <wp:posOffset>0</wp:posOffset>
                </wp:positionV>
                <wp:extent cx="2409825" cy="841375"/>
                <wp:effectExtent l="0" t="0" r="0" b="0"/>
                <wp:wrapTight wrapText="bothSides">
                  <wp:wrapPolygon edited="1">
                    <wp:start x="3074" y="0"/>
                    <wp:lineTo x="854" y="3926"/>
                    <wp:lineTo x="256" y="4173"/>
                    <wp:lineTo x="-85" y="5645"/>
                    <wp:lineTo x="-85" y="9573"/>
                    <wp:lineTo x="256" y="12518"/>
                    <wp:lineTo x="2049" y="15709"/>
                    <wp:lineTo x="2391" y="15709"/>
                    <wp:lineTo x="1964" y="19636"/>
                    <wp:lineTo x="1964" y="19882"/>
                    <wp:lineTo x="2903" y="21355"/>
                    <wp:lineTo x="3074" y="21355"/>
                    <wp:lineTo x="3671" y="21355"/>
                    <wp:lineTo x="3842" y="21355"/>
                    <wp:lineTo x="4781" y="19882"/>
                    <wp:lineTo x="16648" y="19636"/>
                    <wp:lineTo x="17929" y="19145"/>
                    <wp:lineTo x="17587" y="15709"/>
                    <wp:lineTo x="20405" y="13991"/>
                    <wp:lineTo x="20234" y="12027"/>
                    <wp:lineTo x="21600" y="11291"/>
                    <wp:lineTo x="21600" y="9082"/>
                    <wp:lineTo x="15709" y="7855"/>
                    <wp:lineTo x="16477" y="6382"/>
                    <wp:lineTo x="16136" y="4418"/>
                    <wp:lineTo x="8452" y="3926"/>
                    <wp:lineTo x="3671" y="0"/>
                    <wp:lineTo x="3074" y="0"/>
                  </wp:wrapPolygon>
                </wp:wrapTight>
                <wp:docPr id="1" name="_x0000_s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409825" cy="84137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0.15pt;mso-position-horizontal:absolute;mso-position-vertical-relative:text;margin-top:0.00pt;mso-position-vertical:absolute;width:189.75pt;height:66.25pt;mso-wrap-distance-left:9.00pt;mso-wrap-distance-top:0.00pt;mso-wrap-distance-right:9.00pt;mso-wrap-distance-bottom:0.00pt;" wrapcoords="14231 0 3954 18176 1185 19319 -393 26134 -393 44319 1185 57954 9486 72727 11069 72727 9093 90907 9093 92046 13440 98866 14231 98866 16995 98866 17787 98866 22134 92046 77074 90907 83005 88634 81421 72727 94468 64773 93676 55681 100000 52273 100000 42046 72727 36366 76282 29546 74704 20454 39130 18176 16995 0 14231 0" stroked="f">
                <v:path textboxrect="0,0,0,0"/>
                <w10:wrap type="tight"/>
                <v:imagedata r:id="rId11" o:title=""/>
              </v:shape>
            </w:pict>
          </mc:Fallback>
        </mc:AlternateContent>
      </w:r>
      <w:r>
        <w:rPr>
          <w:sz w:val="28"/>
          <w:szCs w:val="28"/>
        </w:rPr>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rStyle w:val="UserStyle_60"/>
          <w:bCs/>
          <w:sz w:val="28"/>
          <w:szCs w:val="28"/>
        </w:rPr>
      </w:pPr>
      <w:r>
        <w:rPr>
          <w:rStyle w:val="UserStyle_60"/>
          <w:b/>
          <w:bCs/>
          <w:sz w:val="28"/>
          <w:szCs w:val="28"/>
        </w:rPr>
        <w:t xml:space="preserve">11</w:t>
      </w:r>
      <w:r>
        <w:rPr>
          <w:rStyle w:val="UserStyle_60"/>
          <w:b/>
          <w:bCs/>
          <w:sz w:val="28"/>
          <w:szCs w:val="28"/>
        </w:rPr>
        <w:t xml:space="preserve">.</w:t>
      </w:r>
      <w:r>
        <w:rPr>
          <w:rStyle w:val="UserStyle_60"/>
          <w:b/>
          <w:bCs/>
          <w:sz w:val="28"/>
          <w:szCs w:val="28"/>
        </w:rPr>
        <w:t xml:space="preserve">0</w:t>
      </w:r>
      <w:r>
        <w:rPr>
          <w:rStyle w:val="UserStyle_60"/>
          <w:b/>
          <w:bCs/>
          <w:sz w:val="28"/>
          <w:szCs w:val="28"/>
        </w:rPr>
        <w:t xml:space="preserve">6</w:t>
      </w:r>
      <w:r>
        <w:rPr>
          <w:rStyle w:val="UserStyle_60"/>
          <w:b/>
          <w:bCs/>
          <w:sz w:val="28"/>
          <w:szCs w:val="28"/>
        </w:rPr>
        <w:t xml:space="preserve">.2</w:t>
      </w:r>
      <w:r>
        <w:rPr>
          <w:rStyle w:val="UserStyle_60"/>
          <w:b/>
          <w:bCs/>
          <w:sz w:val="28"/>
          <w:szCs w:val="28"/>
        </w:rPr>
        <w:t xml:space="preserve">02</w:t>
      </w:r>
      <w:r>
        <w:rPr>
          <w:rStyle w:val="UserStyle_60"/>
          <w:b/>
          <w:bCs/>
          <w:sz w:val="28"/>
          <w:szCs w:val="28"/>
        </w:rPr>
        <w:t xml:space="preserve">5</w:t>
      </w:r>
      <w:r>
        <w:rPr>
          <w:rStyle w:val="UserStyle_60"/>
          <w:bCs/>
          <w:sz w:val="28"/>
          <w:szCs w:val="28"/>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jc w:val="center"/>
        <w:rPr>
          <w:rStyle w:val="UserStyle_60"/>
          <w:b/>
          <w:bCs/>
          <w:sz w:val="28"/>
          <w:szCs w:val="28"/>
        </w:rPr>
      </w:pPr>
      <w:r>
        <w:rPr>
          <w:rStyle w:val="UserStyle_60"/>
          <w:b/>
          <w:bCs/>
          <w:sz w:val="28"/>
          <w:szCs w:val="28"/>
        </w:rPr>
        <w:t xml:space="preserve">Земинспекторы исследовали </w:t>
      </w:r>
      <w:r>
        <w:rPr>
          <w:rStyle w:val="UserStyle_60"/>
          <w:b/>
          <w:bCs/>
          <w:sz w:val="28"/>
          <w:szCs w:val="28"/>
        </w:rPr>
        <w:t xml:space="preserve">850</w:t>
      </w:r>
      <w:r>
        <w:rPr>
          <w:rStyle w:val="UserStyle_60"/>
          <w:b/>
          <w:bCs/>
          <w:sz w:val="28"/>
          <w:szCs w:val="28"/>
        </w:rPr>
        <w:t xml:space="preserve"> гектар земли на Южном Урале с помощью </w:t>
      </w:r>
      <w:r>
        <w:rPr>
          <w:rStyle w:val="UserStyle_60"/>
          <w:b/>
          <w:bCs/>
          <w:sz w:val="28"/>
          <w:szCs w:val="28"/>
        </w:rPr>
        <w:t xml:space="preserve">беспилотник</w:t>
      </w:r>
      <w:r>
        <w:rPr>
          <w:rStyle w:val="UserStyle_60"/>
          <w:b/>
          <w:bCs/>
          <w:sz w:val="28"/>
          <w:szCs w:val="28"/>
        </w:rPr>
        <w:t xml:space="preserve">ов</w:t>
      </w:r>
      <w:r>
        <w:rPr>
          <w:rStyle w:val="UserStyle_60"/>
          <w:b/>
          <w:bCs/>
          <w:sz w:val="28"/>
          <w:szCs w:val="28"/>
        </w:rPr>
      </w:r>
    </w:p>
    <w:p>
      <w:pPr>
        <w:pStyle w:val="Normal"/>
        <w:tabs>
          <w:tab w:val="left" w:pos="4830" w:leader="none"/>
        </w:tabs>
        <w:jc w:val="center"/>
        <w:rPr>
          <w:rStyle w:val="UserStyle_60"/>
          <w:bCs/>
          <w:sz w:val="28"/>
          <w:szCs w:val="28"/>
        </w:rPr>
      </w:pPr>
      <w:r>
        <w:rPr>
          <w:rStyle w:val="UserStyle_60"/>
          <w:bCs/>
          <w:sz w:val="28"/>
          <w:szCs w:val="28"/>
        </w:rPr>
      </w:r>
    </w:p>
    <w:p>
      <w:pPr>
        <w:pStyle w:val="Normal"/>
        <w:tabs>
          <w:tab w:val="left" w:pos="4830" w:leader="none"/>
        </w:tabs>
        <w:ind w:firstLine="709"/>
        <w:jc w:val="both"/>
        <w:rPr>
          <w:rStyle w:val="UserStyle_60"/>
          <w:b/>
          <w:bCs/>
          <w:sz w:val="28"/>
          <w:szCs w:val="28"/>
        </w:rPr>
      </w:pPr>
      <w:r>
        <w:rPr>
          <w:rStyle w:val="UserStyle_60"/>
          <w:b/>
          <w:bCs/>
          <w:sz w:val="28"/>
          <w:szCs w:val="28"/>
        </w:rPr>
        <w:t xml:space="preserve">Управление Росреестра по Челябинской области </w:t>
      </w:r>
      <w:r>
        <w:rPr>
          <w:rStyle w:val="UserStyle_60"/>
          <w:b/>
          <w:bCs/>
          <w:sz w:val="28"/>
          <w:szCs w:val="28"/>
        </w:rPr>
        <w:t xml:space="preserve">на протяжении нескольких лет </w:t>
      </w:r>
      <w:r>
        <w:rPr>
          <w:rStyle w:val="UserStyle_60"/>
          <w:b/>
          <w:bCs/>
          <w:sz w:val="28"/>
          <w:szCs w:val="28"/>
        </w:rPr>
        <w:t xml:space="preserve">применяет беспилотны</w:t>
      </w:r>
      <w:r>
        <w:rPr>
          <w:rStyle w:val="UserStyle_60"/>
          <w:b/>
          <w:bCs/>
          <w:sz w:val="28"/>
          <w:szCs w:val="28"/>
        </w:rPr>
        <w:t xml:space="preserve">е</w:t>
      </w:r>
      <w:r>
        <w:rPr>
          <w:rStyle w:val="UserStyle_60"/>
          <w:b/>
          <w:bCs/>
          <w:sz w:val="28"/>
          <w:szCs w:val="28"/>
        </w:rPr>
        <w:t xml:space="preserve"> летательны</w:t>
      </w:r>
      <w:r>
        <w:rPr>
          <w:rStyle w:val="UserStyle_60"/>
          <w:b/>
          <w:bCs/>
          <w:sz w:val="28"/>
          <w:szCs w:val="28"/>
        </w:rPr>
        <w:t xml:space="preserve">е</w:t>
      </w:r>
      <w:r>
        <w:rPr>
          <w:rStyle w:val="UserStyle_60"/>
          <w:b/>
          <w:bCs/>
          <w:sz w:val="28"/>
          <w:szCs w:val="28"/>
        </w:rPr>
        <w:t xml:space="preserve"> аппарат</w:t>
      </w:r>
      <w:r>
        <w:rPr>
          <w:rStyle w:val="UserStyle_60"/>
          <w:b/>
          <w:bCs/>
          <w:sz w:val="28"/>
          <w:szCs w:val="28"/>
        </w:rPr>
        <w:t xml:space="preserve">ы</w:t>
      </w:r>
      <w:r>
        <w:rPr>
          <w:rStyle w:val="UserStyle_60"/>
          <w:b/>
          <w:bCs/>
          <w:sz w:val="28"/>
          <w:szCs w:val="28"/>
        </w:rPr>
        <w:t xml:space="preserve"> </w:t>
      </w:r>
      <w:r>
        <w:rPr>
          <w:rStyle w:val="UserStyle_60"/>
          <w:b/>
          <w:bCs/>
          <w:sz w:val="28"/>
          <w:szCs w:val="28"/>
        </w:rPr>
        <w:t xml:space="preserve">для осуществления государственного земельного надзора</w:t>
      </w:r>
      <w:r>
        <w:rPr>
          <w:rStyle w:val="UserStyle_60"/>
          <w:b/>
          <w:bCs/>
          <w:sz w:val="28"/>
          <w:szCs w:val="28"/>
        </w:rPr>
        <w:t xml:space="preserve">. В этом году на территории региона </w:t>
      </w:r>
      <w:r>
        <w:rPr>
          <w:rStyle w:val="UserStyle_60"/>
          <w:b/>
          <w:bCs/>
          <w:sz w:val="28"/>
          <w:szCs w:val="28"/>
        </w:rPr>
        <w:t xml:space="preserve">с их</w:t>
      </w:r>
      <w:r>
        <w:rPr>
          <w:rStyle w:val="UserStyle_60"/>
          <w:b/>
          <w:bCs/>
          <w:sz w:val="28"/>
          <w:szCs w:val="28"/>
        </w:rPr>
        <w:t xml:space="preserve"> помощ</w:t>
      </w:r>
      <w:r>
        <w:rPr>
          <w:rStyle w:val="UserStyle_60"/>
          <w:b/>
          <w:bCs/>
          <w:sz w:val="28"/>
          <w:szCs w:val="28"/>
        </w:rPr>
        <w:t xml:space="preserve">ью</w:t>
      </w:r>
      <w:r>
        <w:rPr>
          <w:rStyle w:val="UserStyle_60"/>
          <w:b/>
          <w:bCs/>
          <w:sz w:val="28"/>
          <w:szCs w:val="28"/>
        </w:rPr>
        <w:t xml:space="preserve"> планируется обследовать </w:t>
      </w:r>
      <w:r>
        <w:rPr>
          <w:rStyle w:val="UserStyle_60"/>
          <w:b/>
          <w:bCs/>
          <w:sz w:val="28"/>
          <w:szCs w:val="28"/>
        </w:rPr>
        <w:t xml:space="preserve">2 400 </w:t>
      </w:r>
      <w:r>
        <w:rPr>
          <w:rStyle w:val="UserStyle_60"/>
          <w:b/>
          <w:bCs/>
          <w:sz w:val="28"/>
          <w:szCs w:val="28"/>
        </w:rPr>
        <w:t xml:space="preserve">га.</w:t>
      </w:r>
    </w:p>
    <w:p>
      <w:pPr>
        <w:pStyle w:val="Normal"/>
        <w:tabs>
          <w:tab w:val="left" w:pos="4830" w:leader="none"/>
        </w:tabs>
        <w:jc w:val="center"/>
        <w:rPr>
          <w:rStyle w:val="UserStyle_60"/>
          <w:bCs/>
          <w:sz w:val="28"/>
          <w:szCs w:val="28"/>
        </w:rPr>
      </w:pPr>
      <w:r>
        <w:rPr>
          <w:rStyle w:val="UserStyle_60"/>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t xml:space="preserve">Использование беспилотных летательных аппаратов при осуществлении федерального государственного земельного контроля (надзора) значительно повышает эффективность и результативность мероприятий, ускоря</w:t>
      </w:r>
      <w:r>
        <w:rPr>
          <w:rStyle w:val="UserStyle_60"/>
          <w:bCs/>
          <w:sz w:val="28"/>
          <w:szCs w:val="28"/>
        </w:rPr>
        <w:t xml:space="preserve">е</w:t>
      </w:r>
      <w:r>
        <w:rPr>
          <w:rStyle w:val="UserStyle_60"/>
          <w:bCs/>
          <w:sz w:val="28"/>
          <w:szCs w:val="28"/>
        </w:rPr>
        <w:t xml:space="preserve">т процесс сбора данных, </w:t>
      </w:r>
      <w:r>
        <w:rPr>
          <w:rStyle w:val="UserStyle_60"/>
          <w:bCs/>
          <w:sz w:val="28"/>
          <w:szCs w:val="28"/>
        </w:rPr>
        <w:t xml:space="preserve">а также </w:t>
      </w:r>
      <w:r>
        <w:rPr>
          <w:rStyle w:val="UserStyle_60"/>
          <w:bCs/>
          <w:sz w:val="28"/>
          <w:szCs w:val="28"/>
        </w:rPr>
        <w:t xml:space="preserve">минимизиру</w:t>
      </w:r>
      <w:r>
        <w:rPr>
          <w:rStyle w:val="UserStyle_60"/>
          <w:bCs/>
          <w:sz w:val="28"/>
          <w:szCs w:val="28"/>
        </w:rPr>
        <w:t xml:space="preserve">е</w:t>
      </w:r>
      <w:r>
        <w:rPr>
          <w:rStyle w:val="UserStyle_60"/>
          <w:bCs/>
          <w:sz w:val="28"/>
          <w:szCs w:val="28"/>
        </w:rPr>
        <w:t xml:space="preserve">т влияние человеческого фактора. Например, использование БПЛА позволя</w:t>
      </w:r>
      <w:r>
        <w:rPr>
          <w:rStyle w:val="UserStyle_60"/>
          <w:bCs/>
          <w:sz w:val="28"/>
          <w:szCs w:val="28"/>
        </w:rPr>
        <w:t xml:space="preserve">е</w:t>
      </w:r>
      <w:r>
        <w:rPr>
          <w:rStyle w:val="UserStyle_60"/>
          <w:bCs/>
          <w:sz w:val="28"/>
          <w:szCs w:val="28"/>
        </w:rPr>
        <w:t xml:space="preserve">т обследовать труднодоступные или опасные </w:t>
      </w:r>
      <w:r>
        <w:rPr>
          <w:rStyle w:val="UserStyle_60"/>
          <w:bCs/>
          <w:sz w:val="28"/>
          <w:szCs w:val="28"/>
        </w:rPr>
        <w:t xml:space="preserve">земельные </w:t>
      </w:r>
      <w:r>
        <w:rPr>
          <w:rStyle w:val="UserStyle_60"/>
          <w:bCs/>
          <w:sz w:val="28"/>
          <w:szCs w:val="28"/>
        </w:rPr>
        <w:t xml:space="preserve">участки. Данные дистанционного зондирования земли (снимки и ортофотопланы), п</w:t>
      </w:r>
      <w:r>
        <w:rPr>
          <w:rStyle w:val="UserStyle_60"/>
          <w:bCs/>
          <w:sz w:val="28"/>
          <w:szCs w:val="28"/>
        </w:rPr>
        <w:t xml:space="preserve">олученные с помощью беспилотников</w:t>
      </w:r>
      <w:r>
        <w:rPr>
          <w:rStyle w:val="UserStyle_60"/>
          <w:bCs/>
          <w:sz w:val="28"/>
          <w:szCs w:val="28"/>
        </w:rPr>
        <w:t xml:space="preserve">, применяются государственными инспекторами для оценки соблюдения обязательных требований земельного законодательства.</w:t>
      </w:r>
      <w:r>
        <w:rPr>
          <w:rStyle w:val="UserStyle_60"/>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t xml:space="preserve">В</w:t>
      </w:r>
      <w:r>
        <w:rPr>
          <w:rStyle w:val="UserStyle_60"/>
          <w:bCs/>
          <w:sz w:val="28"/>
          <w:szCs w:val="28"/>
        </w:rPr>
        <w:t xml:space="preserve"> Челябинской области </w:t>
      </w:r>
      <w:r>
        <w:rPr>
          <w:rStyle w:val="UserStyle_60"/>
          <w:bCs/>
          <w:sz w:val="28"/>
          <w:szCs w:val="28"/>
        </w:rPr>
        <w:t xml:space="preserve">в</w:t>
      </w:r>
      <w:r>
        <w:rPr>
          <w:rStyle w:val="UserStyle_60"/>
          <w:bCs/>
          <w:sz w:val="28"/>
          <w:szCs w:val="28"/>
        </w:rPr>
        <w:t xml:space="preserve"> </w:t>
      </w:r>
      <w:r>
        <w:rPr>
          <w:rStyle w:val="UserStyle_60"/>
          <w:bCs/>
          <w:sz w:val="28"/>
          <w:szCs w:val="28"/>
        </w:rPr>
        <w:t xml:space="preserve">2024 году беспилотник</w:t>
      </w:r>
      <w:r>
        <w:rPr>
          <w:rStyle w:val="UserStyle_60"/>
          <w:bCs/>
          <w:sz w:val="28"/>
          <w:szCs w:val="28"/>
        </w:rPr>
        <w:t xml:space="preserve">ами</w:t>
      </w:r>
      <w:r>
        <w:rPr>
          <w:rStyle w:val="UserStyle_60"/>
          <w:bCs/>
          <w:sz w:val="28"/>
          <w:szCs w:val="28"/>
        </w:rPr>
        <w:t xml:space="preserve"> </w:t>
      </w:r>
      <w:r>
        <w:rPr>
          <w:rStyle w:val="UserStyle_60"/>
          <w:bCs/>
          <w:sz w:val="28"/>
          <w:szCs w:val="28"/>
        </w:rPr>
        <w:t xml:space="preserve">было обследовано 12 170 земельных участков, что на 65</w:t>
      </w:r>
      <w:r>
        <w:rPr>
          <w:rStyle w:val="UserStyle_60"/>
          <w:bCs/>
          <w:sz w:val="28"/>
          <w:szCs w:val="28"/>
        </w:rPr>
        <w:t xml:space="preserve">,2 % больше, чем в 2023 году (4 </w:t>
      </w:r>
      <w:r>
        <w:rPr>
          <w:rStyle w:val="UserStyle_60"/>
          <w:bCs/>
          <w:sz w:val="28"/>
          <w:szCs w:val="28"/>
        </w:rPr>
        <w:t xml:space="preserve">232 участка). Объем площади, которая была обследована, также вырос – на 22,1% (2024 год – 1 633 га, а в 2023 году – 1 272 га).</w:t>
      </w:r>
    </w:p>
    <w:p>
      <w:pPr>
        <w:pStyle w:val="Normal"/>
        <w:tabs>
          <w:tab w:val="left" w:pos="4830" w:leader="none"/>
        </w:tabs>
        <w:ind w:firstLine="709"/>
        <w:jc w:val="both"/>
        <w:rPr>
          <w:rStyle w:val="UserStyle_60"/>
          <w:bCs/>
          <w:sz w:val="28"/>
          <w:szCs w:val="28"/>
        </w:rPr>
      </w:pPr>
      <w:r>
        <w:rPr>
          <w:rStyle w:val="UserStyle_60"/>
          <w:bCs/>
          <w:sz w:val="28"/>
          <w:szCs w:val="28"/>
        </w:rPr>
        <w:t xml:space="preserve">Что касается текущего года, по состоянию на 1 июня, з</w:t>
      </w:r>
      <w:r>
        <w:rPr>
          <w:rStyle w:val="UserStyle_60"/>
          <w:bCs/>
          <w:sz w:val="28"/>
          <w:szCs w:val="28"/>
        </w:rPr>
        <w:t xml:space="preserve">еминспекторы </w:t>
      </w:r>
      <w:r>
        <w:rPr>
          <w:rStyle w:val="UserStyle_60"/>
          <w:bCs/>
          <w:sz w:val="28"/>
          <w:szCs w:val="28"/>
        </w:rPr>
        <w:t xml:space="preserve">уже </w:t>
      </w:r>
      <w:r>
        <w:rPr>
          <w:rStyle w:val="UserStyle_60"/>
          <w:bCs/>
          <w:sz w:val="28"/>
          <w:szCs w:val="28"/>
        </w:rPr>
        <w:t xml:space="preserve">произвели 1</w:t>
      </w:r>
      <w:r>
        <w:rPr>
          <w:rStyle w:val="UserStyle_60"/>
          <w:bCs/>
          <w:sz w:val="28"/>
          <w:szCs w:val="28"/>
        </w:rPr>
        <w:t xml:space="preserve">5 полетов</w:t>
      </w:r>
      <w:r>
        <w:rPr>
          <w:rStyle w:val="UserStyle_60"/>
          <w:bCs/>
          <w:sz w:val="28"/>
          <w:szCs w:val="28"/>
        </w:rPr>
        <w:t xml:space="preserve"> для получения пространственных данных высокой точности</w:t>
      </w:r>
      <w:r>
        <w:rPr>
          <w:rStyle w:val="UserStyle_60"/>
          <w:bCs/>
          <w:sz w:val="28"/>
          <w:szCs w:val="28"/>
        </w:rPr>
        <w:t xml:space="preserve">. Площадь обследования составила 850 га, 6 354 земельных участка.</w:t>
      </w:r>
      <w:r>
        <w:rPr>
          <w:rStyle w:val="UserStyle_60"/>
          <w:bCs/>
          <w:sz w:val="28"/>
          <w:szCs w:val="28"/>
        </w:rPr>
        <w:t xml:space="preserve"> </w:t>
      </w:r>
      <w:r>
        <w:rPr>
          <w:rStyle w:val="UserStyle_60"/>
          <w:bCs/>
          <w:sz w:val="28"/>
          <w:szCs w:val="28"/>
        </w:rPr>
        <w:t xml:space="preserve">С</w:t>
      </w:r>
      <w:r>
        <w:rPr>
          <w:rStyle w:val="UserStyle_60"/>
          <w:bCs/>
          <w:sz w:val="28"/>
          <w:szCs w:val="28"/>
        </w:rPr>
        <w:t xml:space="preserve">езон дистанционного обследования земельных участков с использованием беспилотников продлится до октября. </w:t>
      </w:r>
      <w:r>
        <w:rPr>
          <w:rStyle w:val="UserStyle_60"/>
          <w:bCs/>
          <w:sz w:val="28"/>
          <w:szCs w:val="28"/>
        </w:rPr>
        <w:t xml:space="preserve">В </w:t>
      </w:r>
      <w:r>
        <w:rPr>
          <w:rStyle w:val="UserStyle_60"/>
          <w:bCs/>
          <w:sz w:val="28"/>
          <w:szCs w:val="28"/>
        </w:rPr>
        <w:t xml:space="preserve">целом, с мая по октябрь, </w:t>
      </w:r>
      <w:r>
        <w:rPr>
          <w:rStyle w:val="UserStyle_60"/>
          <w:bCs/>
          <w:sz w:val="28"/>
          <w:szCs w:val="28"/>
        </w:rPr>
        <w:t xml:space="preserve">планируется провести полеты на территории </w:t>
      </w:r>
      <w:r>
        <w:rPr>
          <w:rStyle w:val="UserStyle_60"/>
          <w:bCs/>
          <w:sz w:val="28"/>
          <w:szCs w:val="28"/>
        </w:rPr>
        <w:t xml:space="preserve">региона</w:t>
      </w:r>
      <w:r>
        <w:rPr>
          <w:rStyle w:val="UserStyle_60"/>
          <w:bCs/>
          <w:sz w:val="28"/>
          <w:szCs w:val="28"/>
        </w:rPr>
        <w:t xml:space="preserve"> </w:t>
      </w:r>
      <w:r>
        <w:rPr>
          <w:rStyle w:val="UserStyle_60"/>
          <w:bCs/>
          <w:sz w:val="28"/>
          <w:szCs w:val="28"/>
        </w:rPr>
        <w:t xml:space="preserve">площадью </w:t>
      </w:r>
      <w:r>
        <w:rPr>
          <w:rStyle w:val="UserStyle_60"/>
          <w:bCs/>
          <w:sz w:val="28"/>
          <w:szCs w:val="28"/>
        </w:rPr>
        <w:t xml:space="preserve">2 400</w:t>
      </w:r>
      <w:r>
        <w:rPr>
          <w:rStyle w:val="UserStyle_60"/>
          <w:bCs/>
          <w:sz w:val="28"/>
          <w:szCs w:val="28"/>
        </w:rPr>
        <w:t xml:space="preserve"> га</w:t>
      </w:r>
      <w:r>
        <w:rPr>
          <w:rStyle w:val="UserStyle_60"/>
          <w:bCs/>
          <w:sz w:val="28"/>
          <w:szCs w:val="28"/>
        </w:rPr>
        <w:t xml:space="preserve">.</w:t>
      </w:r>
      <w:r>
        <w:rPr>
          <w:rStyle w:val="UserStyle_60"/>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t xml:space="preserve">Напомним, что </w:t>
      </w:r>
      <w:r>
        <w:rPr>
          <w:rStyle w:val="UserStyle_60"/>
          <w:bCs/>
          <w:sz w:val="28"/>
          <w:szCs w:val="28"/>
        </w:rPr>
        <w:t xml:space="preserve">челябинский </w:t>
      </w:r>
      <w:r>
        <w:rPr>
          <w:rStyle w:val="UserStyle_60"/>
          <w:bCs/>
          <w:sz w:val="28"/>
          <w:szCs w:val="28"/>
        </w:rPr>
        <w:t xml:space="preserve">Росреестр начал использование беспилотников для проведения дистанционного обследования земельных участков с 2023 года.</w:t>
      </w:r>
      <w:r>
        <w:rPr>
          <w:rStyle w:val="UserStyle_60"/>
          <w:bCs/>
          <w:sz w:val="28"/>
          <w:szCs w:val="28"/>
        </w:rPr>
      </w:r>
    </w:p>
    <w:p>
      <w:pPr>
        <w:pStyle w:val="Normal"/>
        <w:tabs>
          <w:tab w:val="left" w:pos="4830" w:leader="none"/>
        </w:tabs>
        <w:ind w:firstLine="709"/>
        <w:jc w:val="both"/>
        <w:rPr>
          <w:rStyle w:val="UserStyle_60"/>
          <w:bCs/>
          <w:sz w:val="28"/>
          <w:szCs w:val="28"/>
        </w:rPr>
      </w:pPr>
      <w:r>
        <w:rPr>
          <w:rStyle w:val="UserStyle_60"/>
          <w:bCs/>
          <w:sz w:val="28"/>
          <w:szCs w:val="28"/>
        </w:rPr>
      </w:r>
    </w:p>
    <w:p>
      <w:pPr>
        <w:pStyle w:val="Normal"/>
        <w:tabs>
          <w:tab w:val="left" w:pos="4830" w:leader="none"/>
        </w:tabs>
        <w:ind w:firstLine="709"/>
        <w:jc w:val="right"/>
        <w:rPr>
          <w:rStyle w:val="UserStyle_60"/>
          <w:b/>
          <w:bCs/>
          <w:sz w:val="28"/>
          <w:szCs w:val="28"/>
          <w:shd w:val="clear" w:color="auto" w:fill="ffffff"/>
        </w:rPr>
      </w:pPr>
      <w:r>
        <w:rPr>
          <w:rStyle w:val="UserStyle_60"/>
          <w:b/>
          <w:bCs/>
          <w:sz w:val="28"/>
          <w:szCs w:val="28"/>
          <w:shd w:val="clear" w:color="auto" w:fill="ffffff"/>
        </w:rPr>
        <w:t xml:space="preserve">Материал подготовлен пресс-службой</w:t>
      </w:r>
    </w:p>
    <w:p>
      <w:pPr>
        <w:pStyle w:val="Normal"/>
        <w:jc w:val="right"/>
        <w:rPr>
          <w:rStyle w:val="UserStyle_60"/>
          <w:b/>
          <w:bCs/>
          <w:sz w:val="28"/>
          <w:szCs w:val="28"/>
          <w:shd w:val="clear" w:color="auto" w:fill="ffffff"/>
        </w:rPr>
      </w:pPr>
      <w:r>
        <w:rPr>
          <w:rStyle w:val="UserStyle_60"/>
          <w:b/>
          <w:bCs/>
          <w:sz w:val="28"/>
          <w:szCs w:val="28"/>
          <w:shd w:val="clear" w:color="auto" w:fill="ffffff"/>
        </w:rPr>
        <w:t xml:space="preserve">Росреестра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6">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rPr>
  </w:style>
  <w:style w:type="character" w:styleId="UserStyle_1">
    <w:name w:val="WW8Num1z1"/>
    <w:next w:val="UserStyle_1"/>
    <w:link w:val="Normal"/>
    <w:rPr>
      <w:rFonts w:ascii="Courier New" w:hAnsi="Courier New" w:cs="Courier New"/>
    </w:rPr>
  </w:style>
  <w:style w:type="character" w:styleId="UserStyle_2">
    <w:name w:val="WW8Num1z2"/>
    <w:next w:val="UserStyle_2"/>
    <w:link w:val="Normal"/>
    <w:rPr>
      <w:rFonts w:ascii="Wingdings" w:hAnsi="Wingdings" w:cs="Wingdings"/>
    </w:rPr>
  </w:style>
  <w:style w:type="character" w:styleId="UserStyle_3">
    <w:name w:val="WW8Num2z0"/>
    <w:next w:val="UserStyle_3"/>
    <w:link w:val="Normal"/>
    <w:rPr>
      <w:rFonts w:ascii="Symbol" w:hAnsi="Symbol" w:cs="Symbol"/>
    </w:rPr>
  </w:style>
  <w:style w:type="character" w:styleId="UserStyle_4">
    <w:name w:val="WW8Num2z1"/>
    <w:next w:val="UserStyle_4"/>
    <w:link w:val="Normal"/>
    <w:rPr>
      <w:rFonts w:ascii="Courier New" w:hAnsi="Courier New" w:cs="Courier New"/>
    </w:rPr>
  </w:style>
  <w:style w:type="character" w:styleId="UserStyle_5">
    <w:name w:val="WW8Num2z2"/>
    <w:next w:val="UserStyle_5"/>
    <w:link w:val="Normal"/>
    <w:rPr>
      <w:rFonts w:ascii="Wingdings" w:hAnsi="Wingdings" w:cs="Wingdings"/>
    </w:rPr>
  </w:style>
  <w:style w:type="character" w:styleId="UserStyle_6">
    <w:name w:val="Основной шрифт абзаца13"/>
    <w:next w:val="UserStyle_6"/>
    <w:link w:val="Normal"/>
  </w:style>
  <w:style w:type="character" w:styleId="UserStyle_7">
    <w:name w:val="WW8Num1z3"/>
    <w:next w:val="UserStyle_7"/>
    <w:link w:val="Normal"/>
    <w:rPr>
      <w:rFonts w:ascii="Symbol" w:hAnsi="Symbol" w:cs="Symbol"/>
    </w:rPr>
  </w:style>
  <w:style w:type="character" w:styleId="UserStyle_8">
    <w:name w:val="WW8Num1z4"/>
    <w:next w:val="UserStyle_8"/>
    <w:link w:val="Normal"/>
  </w:style>
  <w:style w:type="character" w:styleId="UserStyle_9">
    <w:name w:val="WW8Num1z5"/>
    <w:next w:val="UserStyle_9"/>
    <w:link w:val="Normal"/>
  </w:style>
  <w:style w:type="character" w:styleId="UserStyle_10">
    <w:name w:val="WW8Num1z6"/>
    <w:next w:val="UserStyle_10"/>
    <w:link w:val="Normal"/>
  </w:style>
  <w:style w:type="character" w:styleId="UserStyle_11">
    <w:name w:val="WW8Num1z7"/>
    <w:next w:val="UserStyle_11"/>
    <w:link w:val="Normal"/>
  </w:style>
  <w:style w:type="character" w:styleId="UserStyle_12">
    <w:name w:val="WW8Num1z8"/>
    <w:next w:val="UserStyle_12"/>
    <w:link w:val="Normal"/>
  </w:style>
  <w:style w:type="character" w:styleId="UserStyle_13">
    <w:name w:val="Основной шрифт абзаца12"/>
    <w:next w:val="UserStyle_13"/>
    <w:link w:val="Normal"/>
  </w:style>
  <w:style w:type="character" w:styleId="UserStyle_14">
    <w:name w:val="WW8Num3z0"/>
    <w:next w:val="UserStyle_14"/>
    <w:link w:val="Normal"/>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4z0"/>
    <w:next w:val="UserStyle_23"/>
    <w:link w:val="Normal"/>
    <w:rPr>
      <w:rFonts w:ascii="Symbol" w:hAnsi="Symbol" w:cs="Symbol"/>
    </w:rPr>
  </w:style>
  <w:style w:type="character" w:styleId="UserStyle_24">
    <w:name w:val="WW8Num4z1"/>
    <w:next w:val="UserStyle_24"/>
    <w:link w:val="Normal"/>
    <w:rPr>
      <w:rFonts w:ascii="Courier New" w:hAnsi="Courier New" w:cs="Courier New"/>
    </w:rPr>
  </w:style>
  <w:style w:type="character" w:styleId="UserStyle_25">
    <w:name w:val="WW8Num4z2"/>
    <w:next w:val="UserStyle_25"/>
    <w:link w:val="Normal"/>
    <w:rPr>
      <w:rFonts w:ascii="Wingdings" w:hAnsi="Wingdings" w:cs="Wingdings"/>
    </w:rPr>
  </w:style>
  <w:style w:type="character" w:styleId="UserStyle_26">
    <w:name w:val="WW8Num5z0"/>
    <w:next w:val="UserStyle_26"/>
    <w:link w:val="Normal"/>
    <w:rPr>
      <w:rFonts w:ascii="Symbol" w:hAnsi="Symbol" w:cs="Symbol"/>
    </w:rPr>
  </w:style>
  <w:style w:type="character" w:styleId="UserStyle_27">
    <w:name w:val="WW8Num5z1"/>
    <w:next w:val="UserStyle_27"/>
    <w:link w:val="Normal"/>
    <w:rPr>
      <w:rFonts w:ascii="Courier New" w:hAnsi="Courier New" w:cs="Courier New"/>
    </w:rPr>
  </w:style>
  <w:style w:type="character" w:styleId="UserStyle_28">
    <w:name w:val="WW8Num5z2"/>
    <w:next w:val="UserStyle_28"/>
    <w:link w:val="Normal"/>
    <w:rPr>
      <w:rFonts w:ascii="Wingdings" w:hAnsi="Wingdings" w:cs="Wingdings"/>
    </w:rPr>
  </w:style>
  <w:style w:type="character" w:styleId="UserStyle_29">
    <w:name w:val="Основной шрифт абзаца11"/>
    <w:next w:val="UserStyle_29"/>
    <w:link w:val="Normal"/>
  </w:style>
  <w:style w:type="character" w:styleId="UserStyle_30">
    <w:name w:val="WW8Num6z0"/>
    <w:next w:val="UserStyle_30"/>
    <w:link w:val="Normal"/>
    <w:rPr>
      <w:rFonts w:ascii="Symbol" w:hAnsi="Symbol" w:cs="Symbol"/>
      <w:sz w:val="20"/>
    </w:rPr>
  </w:style>
  <w:style w:type="character" w:styleId="UserStyle_31">
    <w:name w:val="WW8Num7z0"/>
    <w:next w:val="UserStyle_31"/>
    <w:link w:val="Normal"/>
    <w:rPr>
      <w:rFonts w:ascii="Symbol" w:hAnsi="Symbol" w:cs="Symbol"/>
      <w:sz w:val="20"/>
    </w:rPr>
  </w:style>
  <w:style w:type="character" w:styleId="UserStyle_32">
    <w:name w:val="WW8Num7z1"/>
    <w:next w:val="UserStyle_32"/>
    <w:link w:val="Normal"/>
    <w:rPr>
      <w:rFonts w:ascii="Courier New" w:hAnsi="Courier New" w:cs="Times New Roman"/>
      <w:sz w:val="20"/>
    </w:rPr>
  </w:style>
  <w:style w:type="character" w:styleId="UserStyle_33">
    <w:name w:val="WW8Num7z2"/>
    <w:next w:val="UserStyle_33"/>
    <w:link w:val="Normal"/>
    <w:rPr>
      <w:rFonts w:ascii="Wingdings" w:hAnsi="Wingdings" w:cs="Wingdings"/>
      <w:sz w:val="20"/>
    </w:rPr>
  </w:style>
  <w:style w:type="character" w:styleId="UserStyle_34">
    <w:name w:val="WW8Num8z0"/>
    <w:next w:val="UserStyle_34"/>
    <w:link w:val="Normal"/>
    <w:rPr>
      <w:rFonts w:ascii="Symbol" w:hAnsi="Symbol" w:cs="Symbol"/>
    </w:rPr>
  </w:style>
  <w:style w:type="character" w:styleId="UserStyle_35">
    <w:name w:val="WW8Num8z1"/>
    <w:next w:val="UserStyle_35"/>
    <w:link w:val="Normal"/>
    <w:rPr>
      <w:rFonts w:ascii="Courier New" w:hAnsi="Courier New" w:cs="Courier New"/>
    </w:rPr>
  </w:style>
  <w:style w:type="character" w:styleId="UserStyle_36">
    <w:name w:val="WW8Num8z2"/>
    <w:next w:val="UserStyle_36"/>
    <w:link w:val="Normal"/>
    <w:rPr>
      <w:rFonts w:ascii="Wingdings" w:hAnsi="Wingdings" w:cs="Wingdings"/>
    </w:rPr>
  </w:style>
  <w:style w:type="character" w:styleId="UserStyle_37">
    <w:name w:val="WW8Num9z0"/>
    <w:next w:val="UserStyle_37"/>
    <w:link w:val="Normal"/>
    <w:rPr>
      <w:rFonts w:ascii="Symbol" w:hAnsi="Symbol" w:cs="Symbol"/>
    </w:rPr>
  </w:style>
  <w:style w:type="character" w:styleId="UserStyle_38">
    <w:name w:val="WW8Num9z1"/>
    <w:next w:val="UserStyle_38"/>
    <w:link w:val="Normal"/>
    <w:rPr>
      <w:rFonts w:ascii="Courier New" w:hAnsi="Courier New" w:cs="Courier New"/>
    </w:rPr>
  </w:style>
  <w:style w:type="character" w:styleId="UserStyle_39">
    <w:name w:val="WW8Num9z2"/>
    <w:next w:val="UserStyle_39"/>
    <w:link w:val="Normal"/>
    <w:rPr>
      <w:rFonts w:ascii="Wingdings" w:hAnsi="Wingdings" w:cs="Wingdings"/>
    </w:rPr>
  </w:style>
  <w:style w:type="character" w:styleId="UserStyle_40">
    <w:name w:val="WW8Num10z0"/>
    <w:next w:val="UserStyle_40"/>
    <w:link w:val="Normal"/>
    <w:rPr>
      <w:rFonts w:ascii="Symbol" w:hAnsi="Symbol" w:cs="Symbol"/>
      <w:sz w:val="20"/>
    </w:rPr>
  </w:style>
  <w:style w:type="character" w:styleId="UserStyle_41">
    <w:name w:val="WW8Num10z1"/>
    <w:next w:val="UserStyle_41"/>
    <w:link w:val="Normal"/>
    <w:rPr>
      <w:rFonts w:ascii="Courier New" w:hAnsi="Courier New" w:cs="Times New Roman"/>
      <w:sz w:val="20"/>
    </w:rPr>
  </w:style>
  <w:style w:type="character" w:styleId="UserStyle_42">
    <w:name w:val="WW8Num10z2"/>
    <w:next w:val="UserStyle_42"/>
    <w:link w:val="Normal"/>
    <w:rPr>
      <w:rFonts w:ascii="Wingdings" w:hAnsi="Wingdings" w:cs="Wingdings"/>
      <w:sz w:val="20"/>
    </w:rPr>
  </w:style>
  <w:style w:type="character" w:styleId="UserStyle_43">
    <w:name w:val="WW8Num11z0"/>
    <w:next w:val="UserStyle_43"/>
    <w:link w:val="Normal"/>
    <w:rPr>
      <w:rFonts w:ascii="Symbol" w:hAnsi="Symbol" w:cs="Symbol"/>
    </w:rPr>
  </w:style>
  <w:style w:type="character" w:styleId="UserStyle_44">
    <w:name w:val="WW8Num11z1"/>
    <w:next w:val="UserStyle_44"/>
    <w:link w:val="Normal"/>
    <w:rPr>
      <w:rFonts w:ascii="Courier New" w:hAnsi="Courier New" w:cs="Courier New"/>
    </w:rPr>
  </w:style>
  <w:style w:type="character" w:styleId="UserStyle_45">
    <w:name w:val="WW8Num11z2"/>
    <w:next w:val="UserStyle_45"/>
    <w:link w:val="Normal"/>
    <w:rPr>
      <w:rFonts w:ascii="Wingdings" w:hAnsi="Wingdings" w:cs="Wingdings"/>
    </w:rPr>
  </w:style>
  <w:style w:type="character" w:styleId="UserStyle_46">
    <w:name w:val="WW8Num12z0"/>
    <w:next w:val="UserStyle_46"/>
    <w:link w:val="Normal"/>
    <w:rPr>
      <w:rFonts w:ascii="Symbol" w:hAnsi="Symbol" w:cs="Symbol"/>
      <w:sz w:val="20"/>
    </w:rPr>
  </w:style>
  <w:style w:type="character" w:styleId="UserStyle_47">
    <w:name w:val="WW8Num12z1"/>
    <w:next w:val="UserStyle_47"/>
    <w:link w:val="Normal"/>
    <w:rPr>
      <w:rFonts w:ascii="Courier New" w:hAnsi="Courier New" w:cs="Times New Roman"/>
      <w:sz w:val="20"/>
    </w:rPr>
  </w:style>
  <w:style w:type="character" w:styleId="UserStyle_48">
    <w:name w:val="WW8Num12z2"/>
    <w:next w:val="UserStyle_48"/>
    <w:link w:val="Normal"/>
    <w:rPr>
      <w:rFonts w:ascii="Wingdings" w:hAnsi="Wingdings" w:cs="Wingdings"/>
      <w:sz w:val="20"/>
    </w:rPr>
  </w:style>
  <w:style w:type="character" w:styleId="UserStyle_49">
    <w:name w:val="WW8Num13z0"/>
    <w:next w:val="UserStyle_49"/>
    <w:link w:val="Normal"/>
  </w:style>
  <w:style w:type="character" w:styleId="UserStyle_50">
    <w:name w:val="Основной шрифт абзаца10"/>
    <w:next w:val="UserStyle_50"/>
    <w:link w:val="Normal"/>
  </w:style>
  <w:style w:type="character" w:styleId="UserStyle_51">
    <w:name w:val="Основной шрифт абзаца9"/>
    <w:next w:val="UserStyle_51"/>
    <w:link w:val="Normal"/>
  </w:style>
  <w:style w:type="character" w:styleId="UserStyle_52">
    <w:name w:val="Основной шрифт абзаца8"/>
    <w:next w:val="UserStyle_52"/>
    <w:link w:val="Normal"/>
  </w:style>
  <w:style w:type="character" w:styleId="UserStyle_53">
    <w:name w:val="Основной шрифт абзаца7"/>
    <w:next w:val="UserStyle_53"/>
    <w:link w:val="Normal"/>
  </w:style>
  <w:style w:type="character" w:styleId="UserStyle_54">
    <w:name w:val="Основной шрифт абзаца6"/>
    <w:next w:val="UserStyle_54"/>
    <w:link w:val="Normal"/>
  </w:style>
  <w:style w:type="character" w:styleId="UserStyle_55">
    <w:name w:val="Основной шрифт абзаца5"/>
    <w:next w:val="UserStyle_55"/>
    <w:link w:val="Normal"/>
  </w:style>
  <w:style w:type="character" w:styleId="UserStyle_56">
    <w:name w:val="Основной шрифт абзаца4"/>
    <w:next w:val="UserStyle_56"/>
    <w:link w:val="Normal"/>
  </w:style>
  <w:style w:type="character" w:styleId="UserStyle_57">
    <w:name w:val="Основной шрифт абзаца3"/>
    <w:next w:val="UserStyle_57"/>
    <w:link w:val="Normal"/>
  </w:style>
  <w:style w:type="character" w:styleId="UserStyle_58">
    <w:name w:val="Основной шрифт абзаца2"/>
    <w:next w:val="UserStyle_58"/>
    <w:link w:val="Normal"/>
  </w:style>
  <w:style w:type="character" w:styleId="UserStyle_59">
    <w:name w:val="Основной шрифт абзаца1"/>
    <w:next w:val="UserStyle_59"/>
    <w:link w:val="Normal"/>
  </w:style>
  <w:style w:type="character" w:styleId="Hyperlink">
    <w:name w:val="Гиперссылка"/>
    <w:next w:val="Hyperlink"/>
    <w:link w:val="Normal"/>
    <w:uiPriority w:val="99"/>
    <w:rPr>
      <w:u w:val="single"/>
    </w:rPr>
  </w:style>
  <w:style w:type="character" w:styleId="UserStyle_60">
    <w:name w:val="Нет"/>
    <w:next w:val="UserStyle_60"/>
    <w:link w:val="Normal"/>
  </w:style>
  <w:style w:type="character" w:styleId="Emphasis">
    <w:name w:val="Выделение"/>
    <w:next w:val="Emphasis"/>
    <w:link w:val="Normal"/>
    <w:uiPriority w:val="20"/>
    <w:qFormat/>
    <w:rPr>
      <w:i/>
      <w:iCs/>
    </w:rPr>
  </w:style>
  <w:style w:type="character" w:styleId="UserStyle_61">
    <w:name w:val="Основной текст (2)_"/>
    <w:next w:val="UserStyle_61"/>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2">
    <w:name w:val="Знак примечания1"/>
    <w:next w:val="UserStyle_62"/>
    <w:link w:val="Normal"/>
    <w:rPr>
      <w:sz w:val="16"/>
      <w:szCs w:val="16"/>
    </w:rPr>
  </w:style>
  <w:style w:type="character" w:styleId="UserStyle_63">
    <w:name w:val="Текст примечания Знак"/>
    <w:next w:val="UserStyle_63"/>
    <w:link w:val="Normal"/>
    <w:rPr>
      <w:rFonts w:eastAsia="Arial Unicode MS" w:cs="Arial Unicode MS"/>
      <w:color w:val="000000"/>
      <w:lang w:eastAsia="zh-CN"/>
    </w:rPr>
  </w:style>
  <w:style w:type="character" w:styleId="UserStyle_64">
    <w:name w:val="Тема примечания Знак"/>
    <w:next w:val="UserStyle_64"/>
    <w:link w:val="Normal"/>
    <w:rPr>
      <w:rFonts w:eastAsia="Arial Unicode MS" w:cs="Arial Unicode MS"/>
      <w:b/>
      <w:bCs/>
      <w:color w:val="000000"/>
      <w:lang w:eastAsia="zh-CN"/>
    </w:rPr>
  </w:style>
  <w:style w:type="character" w:styleId="UserStyle_65">
    <w:name w:val="Текст выноски Знак"/>
    <w:next w:val="UserStyle_65"/>
    <w:link w:val="Normal"/>
    <w:rPr>
      <w:rFonts w:ascii="Segoe UI" w:hAnsi="Segoe UI" w:eastAsia="Arial Unicode MS" w:cs="Segoe UI"/>
      <w:color w:val="000000"/>
      <w:sz w:val="18"/>
      <w:szCs w:val="18"/>
      <w:lang w:eastAsia="zh-CN"/>
    </w:rPr>
  </w:style>
  <w:style w:type="character" w:styleId="UserStyle_66">
    <w:name w:val="Знак примечания2"/>
    <w:next w:val="UserStyle_66"/>
    <w:link w:val="Normal"/>
    <w:rPr>
      <w:sz w:val="16"/>
      <w:szCs w:val="16"/>
    </w:rPr>
  </w:style>
  <w:style w:type="character" w:styleId="UserStyle_67">
    <w:name w:val="Текст примечания Знак1"/>
    <w:next w:val="UserStyle_67"/>
    <w:link w:val="Normal"/>
    <w:rPr>
      <w:rFonts w:eastAsia="Arial Unicode MS" w:cs="Arial Unicode MS"/>
      <w:color w:val="000000"/>
      <w:lang w:eastAsia="zh-CN"/>
    </w:rPr>
  </w:style>
  <w:style w:type="character" w:styleId="UserStyle_68">
    <w:name w:val="article_layer__header_date_published"/>
    <w:next w:val="UserStyle_68"/>
    <w:link w:val="Normal"/>
  </w:style>
  <w:style w:type="character" w:styleId="UserStyle_69">
    <w:name w:val="article_layer__stat_btn"/>
    <w:next w:val="UserStyle_69"/>
    <w:link w:val="Normal"/>
  </w:style>
  <w:style w:type="character" w:styleId="UserStyle_70">
    <w:name w:val="Основной текст (5)"/>
    <w:next w:val="UserStyle_70"/>
    <w:link w:val="Normal"/>
    <w:rPr>
      <w:rFonts w:ascii="Times New Roman" w:hAnsi="Times New Roman" w:cs="Times New Roman"/>
      <w:spacing w:val="0"/>
      <w:sz w:val="27"/>
      <w:szCs w:val="27"/>
    </w:rPr>
  </w:style>
  <w:style w:type="character" w:styleId="UserStyle_71">
    <w:name w:val="Текст концевой сноски Знак"/>
    <w:next w:val="UserStyle_71"/>
    <w:link w:val="Normal"/>
    <w:rPr>
      <w:rFonts w:eastAsia="Arial Unicode MS" w:cs="Arial Unicode MS"/>
      <w:color w:val="000000"/>
      <w:lang w:eastAsia="zh-CN"/>
    </w:rPr>
  </w:style>
  <w:style w:type="character" w:styleId="UserStyle_72">
    <w:name w:val="Символ концевой сноски"/>
    <w:next w:val="UserStyle_72"/>
    <w:link w:val="Normal"/>
    <w:rPr>
      <w:vertAlign w:val="superscript"/>
    </w:rPr>
  </w:style>
  <w:style w:type="paragraph" w:styleId="UserStyle_73">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4">
    <w:name w:val="Указатель13"/>
    <w:basedOn w:val="Normal"/>
    <w:next w:val="UserStyle_74"/>
    <w:link w:val="Normal"/>
    <w:pPr>
      <w:suppressLineNumbers/>
    </w:pPr>
    <w:rPr>
      <w:rFonts w:cs="Mangal"/>
      <w:lang w:val="en-US" w:eastAsia="en-US" w:bidi="en-US"/>
    </w:rPr>
  </w:style>
  <w:style w:type="paragraph" w:styleId="UserStyle_75">
    <w:name w:val="Название объекта12"/>
    <w:basedOn w:val="Normal"/>
    <w:next w:val="UserStyle_75"/>
    <w:link w:val="Normal"/>
    <w:pPr>
      <w:suppressLineNumbers/>
      <w:spacing w:before="120" w:after="120"/>
    </w:pPr>
    <w:rPr>
      <w:rFonts w:ascii="PT Sans" w:hAnsi="PT Sans" w:cs="Noto Sans Devanagari"/>
      <w:i/>
      <w:iCs/>
      <w:sz w:val="24"/>
      <w:szCs w:val="24"/>
    </w:rPr>
  </w:style>
  <w:style w:type="paragraph" w:styleId="UserStyle_76">
    <w:name w:val="Указатель12"/>
    <w:basedOn w:val="Normal"/>
    <w:next w:val="UserStyle_76"/>
    <w:link w:val="Normal"/>
    <w:pPr>
      <w:suppressLineNumbers/>
    </w:pPr>
    <w:rPr>
      <w:rFonts w:ascii="PT Sans" w:hAnsi="PT Sans" w:cs="Noto Sans Devanagari"/>
    </w:rPr>
  </w:style>
  <w:style w:type="paragraph" w:styleId="UserStyle_77">
    <w:name w:val="Название объекта11"/>
    <w:basedOn w:val="Normal"/>
    <w:next w:val="UserStyle_77"/>
    <w:link w:val="Normal"/>
    <w:pPr>
      <w:suppressLineNumbers/>
      <w:spacing w:before="120" w:after="120"/>
    </w:pPr>
    <w:rPr>
      <w:rFonts w:ascii="PT Astra Serif" w:hAnsi="PT Astra Serif" w:cs="Noto Sans Devanagari"/>
      <w:i/>
      <w:iCs/>
      <w:sz w:val="24"/>
      <w:szCs w:val="24"/>
    </w:rPr>
  </w:style>
  <w:style w:type="paragraph" w:styleId="UserStyle_78">
    <w:name w:val="Указатель11"/>
    <w:basedOn w:val="Normal"/>
    <w:next w:val="UserStyle_78"/>
    <w:link w:val="Normal"/>
    <w:pPr>
      <w:suppressLineNumbers/>
    </w:pPr>
    <w:rPr>
      <w:rFonts w:ascii="PT Astra Serif" w:hAnsi="PT Astra Serif" w:cs="Noto Sans Devanagari"/>
    </w:rPr>
  </w:style>
  <w:style w:type="paragraph" w:styleId="UserStyle_79">
    <w:name w:val="Название объекта10"/>
    <w:basedOn w:val="Normal"/>
    <w:next w:val="UserStyle_79"/>
    <w:link w:val="Normal"/>
    <w:pPr>
      <w:suppressLineNumbers/>
      <w:spacing w:before="120" w:after="120"/>
    </w:pPr>
    <w:rPr>
      <w:rFonts w:cs="Arial"/>
      <w:i/>
      <w:iCs/>
      <w:sz w:val="24"/>
      <w:szCs w:val="24"/>
    </w:rPr>
  </w:style>
  <w:style w:type="paragraph" w:styleId="UserStyle_80">
    <w:name w:val="Указатель10"/>
    <w:basedOn w:val="Normal"/>
    <w:next w:val="UserStyle_80"/>
    <w:link w:val="Normal"/>
    <w:pPr>
      <w:suppressLineNumbers/>
    </w:pPr>
    <w:rPr>
      <w:rFonts w:cs="Arial"/>
    </w:rPr>
  </w:style>
  <w:style w:type="paragraph" w:styleId="UserStyle_81">
    <w:name w:val="Название объекта9"/>
    <w:basedOn w:val="Normal"/>
    <w:next w:val="UserStyle_81"/>
    <w:link w:val="Normal"/>
    <w:pPr>
      <w:suppressLineNumbers/>
      <w:spacing w:before="120" w:after="120"/>
    </w:pPr>
    <w:rPr>
      <w:rFonts w:cs="Lucida Sans"/>
      <w:i/>
      <w:iCs/>
      <w:sz w:val="24"/>
      <w:szCs w:val="24"/>
    </w:rPr>
  </w:style>
  <w:style w:type="paragraph" w:styleId="UserStyle_82">
    <w:name w:val="Указатель9"/>
    <w:basedOn w:val="Normal"/>
    <w:next w:val="UserStyle_82"/>
    <w:link w:val="Normal"/>
    <w:pPr>
      <w:suppressLineNumbers/>
    </w:pPr>
    <w:rPr>
      <w:rFonts w:cs="Lucida Sans"/>
    </w:rPr>
  </w:style>
  <w:style w:type="paragraph" w:styleId="UserStyle_83">
    <w:name w:val="Название объекта8"/>
    <w:basedOn w:val="Normal"/>
    <w:next w:val="UserStyle_83"/>
    <w:link w:val="Normal"/>
    <w:pPr>
      <w:suppressLineNumbers/>
      <w:spacing w:before="120" w:after="120"/>
    </w:pPr>
    <w:rPr>
      <w:rFonts w:cs="Arial"/>
      <w:i/>
      <w:iCs/>
      <w:sz w:val="24"/>
      <w:szCs w:val="24"/>
    </w:rPr>
  </w:style>
  <w:style w:type="paragraph" w:styleId="UserStyle_84">
    <w:name w:val="Указатель8"/>
    <w:basedOn w:val="Normal"/>
    <w:next w:val="UserStyle_84"/>
    <w:link w:val="Normal"/>
    <w:pPr>
      <w:suppressLineNumbers/>
    </w:pPr>
    <w:rPr>
      <w:rFonts w:cs="Arial"/>
    </w:rPr>
  </w:style>
  <w:style w:type="paragraph" w:styleId="UserStyle_85">
    <w:name w:val="Название объекта7"/>
    <w:basedOn w:val="Normal"/>
    <w:next w:val="UserStyle_85"/>
    <w:link w:val="Normal"/>
    <w:pPr>
      <w:suppressLineNumbers/>
      <w:spacing w:before="120" w:after="120"/>
    </w:pPr>
    <w:rPr>
      <w:rFonts w:cs="Lucida Sans"/>
      <w:i/>
      <w:iCs/>
      <w:sz w:val="24"/>
      <w:szCs w:val="24"/>
    </w:rPr>
  </w:style>
  <w:style w:type="paragraph" w:styleId="UserStyle_86">
    <w:name w:val="Указатель7"/>
    <w:basedOn w:val="Normal"/>
    <w:next w:val="UserStyle_86"/>
    <w:link w:val="Normal"/>
    <w:pPr>
      <w:suppressLineNumbers/>
    </w:pPr>
    <w:rPr>
      <w:rFonts w:cs="Lucida Sans"/>
    </w:rPr>
  </w:style>
  <w:style w:type="paragraph" w:styleId="UserStyle_87">
    <w:name w:val="Название объекта6"/>
    <w:basedOn w:val="Normal"/>
    <w:next w:val="UserStyle_87"/>
    <w:link w:val="Normal"/>
    <w:pPr>
      <w:suppressLineNumbers/>
      <w:spacing w:before="120" w:after="120"/>
    </w:pPr>
    <w:rPr>
      <w:rFonts w:cs="Lucida Sans"/>
      <w:i/>
      <w:iCs/>
      <w:sz w:val="24"/>
      <w:szCs w:val="24"/>
    </w:rPr>
  </w:style>
  <w:style w:type="paragraph" w:styleId="UserStyle_88">
    <w:name w:val="Указатель6"/>
    <w:basedOn w:val="Normal"/>
    <w:next w:val="UserStyle_88"/>
    <w:link w:val="Normal"/>
    <w:pPr>
      <w:suppressLineNumbers/>
    </w:pPr>
    <w:rPr>
      <w:rFonts w:cs="Lucida Sans"/>
    </w:rPr>
  </w:style>
  <w:style w:type="paragraph" w:styleId="UserStyle_89">
    <w:name w:val="Название объекта5"/>
    <w:basedOn w:val="Normal"/>
    <w:next w:val="UserStyle_89"/>
    <w:link w:val="Normal"/>
    <w:pPr>
      <w:suppressLineNumbers/>
      <w:spacing w:before="120" w:after="120"/>
    </w:pPr>
    <w:rPr>
      <w:rFonts w:cs="Lucida Sans"/>
      <w:i/>
      <w:iCs/>
      <w:sz w:val="24"/>
      <w:szCs w:val="24"/>
    </w:rPr>
  </w:style>
  <w:style w:type="paragraph" w:styleId="UserStyle_90">
    <w:name w:val="Указатель5"/>
    <w:basedOn w:val="Normal"/>
    <w:next w:val="UserStyle_90"/>
    <w:link w:val="Normal"/>
    <w:pPr>
      <w:suppressLineNumbers/>
    </w:pPr>
    <w:rPr>
      <w:rFonts w:cs="Lucida Sans"/>
    </w:rPr>
  </w:style>
  <w:style w:type="paragraph" w:styleId="UserStyle_91">
    <w:name w:val="Название объекта4"/>
    <w:basedOn w:val="Normal"/>
    <w:next w:val="UserStyle_91"/>
    <w:link w:val="Normal"/>
    <w:pPr>
      <w:suppressLineNumbers/>
      <w:spacing w:before="120" w:after="120"/>
    </w:pPr>
    <w:rPr>
      <w:rFonts w:cs="Lucida Sans"/>
      <w:i/>
      <w:iCs/>
      <w:sz w:val="24"/>
      <w:szCs w:val="24"/>
    </w:rPr>
  </w:style>
  <w:style w:type="paragraph" w:styleId="UserStyle_92">
    <w:name w:val="Указатель4"/>
    <w:basedOn w:val="Normal"/>
    <w:next w:val="UserStyle_92"/>
    <w:link w:val="Normal"/>
    <w:pPr>
      <w:suppressLineNumbers/>
    </w:pPr>
    <w:rPr>
      <w:rFonts w:cs="Lucida Sans"/>
    </w:rPr>
  </w:style>
  <w:style w:type="paragraph" w:styleId="UserStyle_93">
    <w:name w:val="Название объекта3"/>
    <w:basedOn w:val="Normal"/>
    <w:next w:val="UserStyle_93"/>
    <w:link w:val="Normal"/>
    <w:pPr>
      <w:suppressLineNumbers/>
      <w:spacing w:before="120" w:after="120"/>
    </w:pPr>
    <w:rPr>
      <w:rFonts w:cs="Lucida Sans"/>
      <w:i/>
      <w:iCs/>
      <w:sz w:val="24"/>
      <w:szCs w:val="24"/>
    </w:rPr>
  </w:style>
  <w:style w:type="paragraph" w:styleId="UserStyle_94">
    <w:name w:val="Указатель3"/>
    <w:basedOn w:val="Normal"/>
    <w:next w:val="UserStyle_94"/>
    <w:link w:val="Normal"/>
    <w:pPr>
      <w:suppressLineNumbers/>
    </w:pPr>
    <w:rPr>
      <w:rFonts w:cs="Lucida Sans"/>
    </w:rPr>
  </w:style>
  <w:style w:type="paragraph" w:styleId="UserStyle_95">
    <w:name w:val="Название объекта2"/>
    <w:basedOn w:val="Normal"/>
    <w:next w:val="UserStyle_95"/>
    <w:link w:val="Normal"/>
    <w:pPr>
      <w:suppressLineNumbers/>
      <w:spacing w:before="120" w:after="120"/>
    </w:pPr>
    <w:rPr>
      <w:rFonts w:cs="Lucida Sans"/>
      <w:i/>
      <w:iCs/>
      <w:sz w:val="24"/>
      <w:szCs w:val="24"/>
    </w:rPr>
  </w:style>
  <w:style w:type="paragraph" w:styleId="UserStyle_96">
    <w:name w:val="Указатель2"/>
    <w:basedOn w:val="Normal"/>
    <w:next w:val="UserStyle_96"/>
    <w:link w:val="Normal"/>
    <w:pPr>
      <w:suppressLineNumbers/>
    </w:pPr>
    <w:rPr>
      <w:rFonts w:cs="Lucida Sans"/>
    </w:rPr>
  </w:style>
  <w:style w:type="paragraph" w:styleId="UserStyle_97">
    <w:name w:val="Название объекта1"/>
    <w:basedOn w:val="Normal"/>
    <w:next w:val="UserStyle_97"/>
    <w:link w:val="Normal"/>
    <w:pPr>
      <w:suppressLineNumbers/>
      <w:spacing w:before="120" w:after="120"/>
    </w:pPr>
    <w:rPr>
      <w:rFonts w:ascii="PT Sans" w:hAnsi="PT Sans" w:cs="Noto Sans Devanagari"/>
      <w:i/>
      <w:iCs/>
      <w:sz w:val="24"/>
      <w:szCs w:val="24"/>
    </w:rPr>
  </w:style>
  <w:style w:type="paragraph" w:styleId="UserStyle_98">
    <w:name w:val="Указатель1"/>
    <w:basedOn w:val="Normal"/>
    <w:next w:val="UserStyle_98"/>
    <w:link w:val="Normal"/>
    <w:pPr>
      <w:suppressLineNumbers/>
    </w:pPr>
    <w:rPr>
      <w:rFonts w:ascii="PT Sans" w:hAnsi="PT Sans" w:cs="Noto Sans Devanagari"/>
    </w:rPr>
  </w:style>
  <w:style w:type="paragraph" w:styleId="UserStyle_99">
    <w:name w:val="Верхн./нижн. кол."/>
    <w:next w:val="UserStyle_99"/>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0">
    <w:name w:val="Body Text"/>
    <w:next w:val="UserStyle_100"/>
    <w:link w:val="Normal"/>
    <w:pPr>
      <w:spacing w:after="140" w:line="288" w:lineRule="auto"/>
    </w:pPr>
    <w:rPr>
      <w:color w:val="000000"/>
      <w:sz w:val="24"/>
      <w:szCs w:val="24"/>
      <w:lang w:val="ru-RU" w:eastAsia="zh-CN" w:bidi="ar-SA"/>
    </w:rPr>
  </w:style>
  <w:style w:type="paragraph" w:styleId="UserStyle_101">
    <w:name w:val="Обычный (веб)1"/>
    <w:next w:val="UserStyle_101"/>
    <w:link w:val="Normal"/>
    <w:pPr>
      <w:spacing w:after="96" w:line="252" w:lineRule="auto"/>
    </w:pPr>
    <w:rPr>
      <w:rFonts w:ascii="Calibri" w:hAnsi="Calibri" w:eastAsia="Calibri" w:cs="Calibri"/>
      <w:color w:val="00000a"/>
      <w:sz w:val="22"/>
      <w:szCs w:val="22"/>
      <w:lang w:val="ru-RU" w:eastAsia="zh-CN" w:bidi="ar-SA"/>
    </w:rPr>
  </w:style>
  <w:style w:type="paragraph" w:styleId="UserStyle_102">
    <w:name w:val="Верхний и нижний колонтитулы"/>
    <w:basedOn w:val="Normal"/>
    <w:next w:val="UserStyle_102"/>
    <w:link w:val="Normal"/>
    <w:pPr>
      <w:suppressLineNumbers/>
      <w:tabs>
        <w:tab w:val="center" w:pos="4819" w:leader="none"/>
        <w:tab w:val="right" w:pos="9638" w:leader="none"/>
      </w:tabs>
    </w:pPr>
  </w:style>
  <w:style w:type="paragraph" w:styleId="UserStyle_103">
    <w:name w:val="Колонтитул"/>
    <w:basedOn w:val="Normal"/>
    <w:next w:val="UserStyle_103"/>
    <w:link w:val="Normal"/>
    <w:pPr>
      <w:suppressLineNumbers/>
      <w:tabs>
        <w:tab w:val="center" w:pos="4819" w:leader="none"/>
        <w:tab w:val="right" w:pos="9638" w:leader="none"/>
      </w:tabs>
    </w:pPr>
  </w:style>
  <w:style w:type="paragraph" w:styleId="Footer">
    <w:name w:val="Нижний колонтитул"/>
    <w:basedOn w:val="UserStyle_102"/>
    <w:next w:val="Footer"/>
    <w:link w:val="Normal"/>
    <w:pPr>
      <w:suppressLineNumbers/>
    </w:pPr>
  </w:style>
  <w:style w:type="paragraph" w:styleId="Header">
    <w:name w:val="Верхний колонтитул"/>
    <w:basedOn w:val="UserStyle_102"/>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4">
    <w:name w:val="western"/>
    <w:basedOn w:val="Normal"/>
    <w:next w:val="UserStyle_104"/>
    <w:link w:val="Normal"/>
    <w:pPr>
      <w:spacing w:before="100" w:after="142" w:line="288" w:lineRule="auto"/>
    </w:pPr>
    <w:rPr>
      <w:rFonts w:eastAsia="Times New Roman" w:cs="Times New Roman"/>
      <w:color w:val="00000a"/>
    </w:rPr>
  </w:style>
  <w:style w:type="paragraph" w:styleId="UserStyle_105">
    <w:name w:val="Текст примечания1"/>
    <w:basedOn w:val="Normal"/>
    <w:next w:val="UserStyle_105"/>
    <w:link w:val="Normal"/>
    <w:rPr>
      <w:rFonts w:cs="Times New Roman"/>
      <w:sz w:val="20"/>
      <w:szCs w:val="20"/>
      <w:lang w:val="en-US"/>
    </w:rPr>
  </w:style>
  <w:style w:type="paragraph" w:styleId="AnnotationSubject">
    <w:name w:val="Тема примечания"/>
    <w:basedOn w:val="UserStyle_105"/>
    <w:next w:val="UserStyle_105"/>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6">
    <w:name w:val="Без интервала1"/>
    <w:next w:val="UserStyle_106"/>
    <w:link w:val="Normal"/>
    <w:rPr>
      <w:rFonts w:ascii="Calibri" w:hAnsi="Calibri" w:cs="Calibri"/>
      <w:sz w:val="22"/>
      <w:szCs w:val="22"/>
      <w:lang w:val="ru-RU" w:eastAsia="zh-CN" w:bidi="ar-SA"/>
    </w:rPr>
  </w:style>
  <w:style w:type="paragraph" w:styleId="UserStyle_107">
    <w:name w:val="ConsPlusNormal"/>
    <w:next w:val="UserStyle_107"/>
    <w:link w:val="Normal"/>
    <w:pPr>
      <w:widowControl w:val="off"/>
    </w:pPr>
    <w:rPr>
      <w:rFonts w:ascii="Calibri" w:hAnsi="Calibri" w:cs="Calibri"/>
      <w:sz w:val="22"/>
      <w:lang w:val="ru-RU" w:eastAsia="zh-CN" w:bidi="ar-SA"/>
    </w:rPr>
  </w:style>
  <w:style w:type="paragraph" w:styleId="UserStyle_108">
    <w:name w:val="Default"/>
    <w:next w:val="UserStyle_108"/>
    <w:link w:val="Normal"/>
    <w:rPr>
      <w:rFonts w:ascii="Golos" w:hAnsi="Golos" w:cs="Golos"/>
      <w:color w:val="000000"/>
      <w:sz w:val="24"/>
      <w:szCs w:val="24"/>
      <w:lang w:val="ru-RU" w:eastAsia="zh-CN" w:bidi="ar-SA"/>
    </w:rPr>
  </w:style>
  <w:style w:type="paragraph" w:styleId="UserStyle_109">
    <w:name w:val="Standard"/>
    <w:next w:val="UserStyle_109"/>
    <w:link w:val="Normal"/>
    <w:pPr>
      <w:spacing w:after="200" w:line="276" w:lineRule="auto"/>
    </w:pPr>
    <w:rPr>
      <w:rFonts w:ascii="Calibri" w:hAnsi="Calibri" w:eastAsia="Calibri" w:cs="Calibri"/>
      <w:sz w:val="22"/>
      <w:szCs w:val="22"/>
      <w:lang w:val="ru-RU" w:eastAsia="zh-CN" w:bidi="ar-SA"/>
    </w:rPr>
  </w:style>
  <w:style w:type="paragraph" w:styleId="UserStyle_110">
    <w:name w:val="Text body"/>
    <w:basedOn w:val="UserStyle_109"/>
    <w:next w:val="UserStyle_110"/>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1">
    <w:name w:val="Текст примечания2"/>
    <w:basedOn w:val="Normal"/>
    <w:next w:val="UserStyle_111"/>
    <w:link w:val="Normal"/>
    <w:rPr>
      <w:rFonts w:cs="Times New Roman"/>
      <w:sz w:val="20"/>
      <w:szCs w:val="20"/>
      <w:lang w:val="en-US"/>
    </w:rPr>
  </w:style>
  <w:style w:type="paragraph" w:styleId="UserStyle_112">
    <w:name w:val="Содержимое таблицы"/>
    <w:basedOn w:val="Normal"/>
    <w:next w:val="UserStyle_112"/>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3">
    <w:name w:val="Основной текст с отступом 31"/>
    <w:basedOn w:val="Normal"/>
    <w:next w:val="UserStyle_113"/>
    <w:link w:val="Normal"/>
    <w:pPr>
      <w:spacing w:before="0" w:after="120"/>
      <w:ind w:left="283" w:right="0" w:firstLine="0"/>
    </w:pPr>
    <w:rPr>
      <w:rFonts w:eastAsia="Times New Roman" w:cs="Times New Roman"/>
      <w:color w:val="000000"/>
      <w:sz w:val="16"/>
      <w:szCs w:val="16"/>
    </w:rPr>
  </w:style>
  <w:style w:type="paragraph" w:styleId="UserStyle_114">
    <w:name w:val="no-indent"/>
    <w:basedOn w:val="Normal"/>
    <w:next w:val="UserStyle_114"/>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1574</Characters>
  <CharactersWithSpaces>1847</CharactersWithSpaces>
  <DocSecurity>0</DocSecurity>
  <HyperlinksChanged>false</HyperlinksChanged>
  <Lines>13</Lines>
  <Pages>1</Pages>
  <Paragraphs>3</Paragraphs>
  <ScaleCrop>false</ScaleCrop>
  <SharedDoc>false</SharedDoc>
  <Template>Normal</Template>
  <Words>276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87</cp:revision>
  <dcterms:created xsi:type="dcterms:W3CDTF">2024-08-16T10:03:00Z</dcterms:created>
  <dcterms:modified xsi:type="dcterms:W3CDTF">2025-06-11T09:01:00Z</dcterms:modified>
  <cp:version>983040</cp:version>
</cp:coreProperties>
</file>